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E" w14:textId="347F6BB9" w:rsidR="00224967" w:rsidRPr="00AB0935" w:rsidRDefault="00D64210" w:rsidP="00BD1E74">
      <w:pPr>
        <w:jc w:val="both"/>
        <w:rPr>
          <w:rFonts w:eastAsia="Times New Roman"/>
          <w:b/>
          <w:sz w:val="28"/>
          <w:szCs w:val="28"/>
        </w:rPr>
      </w:pPr>
      <w:r w:rsidRPr="00AB0935">
        <w:rPr>
          <w:rFonts w:eastAsia="Times New Roman"/>
          <w:b/>
          <w:sz w:val="28"/>
          <w:szCs w:val="28"/>
        </w:rPr>
        <w:t xml:space="preserve">Erste </w:t>
      </w:r>
      <w:r w:rsidR="00AB0935" w:rsidRPr="00AB0935">
        <w:rPr>
          <w:rFonts w:eastAsia="Times New Roman"/>
          <w:b/>
          <w:sz w:val="28"/>
          <w:szCs w:val="28"/>
        </w:rPr>
        <w:t xml:space="preserve">2. nagrada – </w:t>
      </w:r>
      <w:proofErr w:type="spellStart"/>
      <w:r w:rsidR="00AB0935" w:rsidRPr="00AB0935">
        <w:rPr>
          <w:rFonts w:eastAsia="Times New Roman"/>
          <w:b/>
          <w:sz w:val="28"/>
          <w:szCs w:val="28"/>
        </w:rPr>
        <w:t>Alex</w:t>
      </w:r>
      <w:proofErr w:type="spellEnd"/>
      <w:r w:rsidR="00AB0935" w:rsidRPr="00AB0935">
        <w:rPr>
          <w:rFonts w:eastAsia="Times New Roman"/>
          <w:b/>
          <w:sz w:val="28"/>
          <w:szCs w:val="28"/>
        </w:rPr>
        <w:t xml:space="preserve"> Brajković</w:t>
      </w:r>
    </w:p>
    <w:p w14:paraId="0EF115FD" w14:textId="77777777" w:rsidR="00422808" w:rsidRPr="00AB0935" w:rsidRDefault="00422808" w:rsidP="00BD1E74">
      <w:pPr>
        <w:jc w:val="both"/>
        <w:rPr>
          <w:rFonts w:eastAsia="Times New Roman"/>
          <w:b/>
          <w:sz w:val="28"/>
          <w:szCs w:val="28"/>
        </w:rPr>
      </w:pPr>
    </w:p>
    <w:p w14:paraId="00000020" w14:textId="1AF8DC8E" w:rsidR="00224967" w:rsidRPr="00AB0935" w:rsidRDefault="00AB0935" w:rsidP="003E0D20">
      <w:pPr>
        <w:jc w:val="both"/>
        <w:rPr>
          <w:rFonts w:eastAsia="Times New Roman"/>
          <w:color w:val="222222"/>
          <w:sz w:val="28"/>
          <w:szCs w:val="28"/>
          <w:highlight w:val="white"/>
        </w:rPr>
      </w:pPr>
      <w:r w:rsidRPr="00AB0935">
        <w:rPr>
          <w:rFonts w:eastAsia="Times New Roman"/>
          <w:sz w:val="28"/>
          <w:szCs w:val="28"/>
        </w:rPr>
        <w:t xml:space="preserve">Multimedijalna instalacija </w:t>
      </w:r>
      <w:proofErr w:type="spellStart"/>
      <w:r w:rsidRPr="00AB0935">
        <w:rPr>
          <w:rFonts w:eastAsia="Times New Roman"/>
          <w:sz w:val="28"/>
          <w:szCs w:val="28"/>
        </w:rPr>
        <w:t>Alexa</w:t>
      </w:r>
      <w:proofErr w:type="spellEnd"/>
      <w:r w:rsidRPr="00AB0935">
        <w:rPr>
          <w:rFonts w:eastAsia="Times New Roman"/>
          <w:sz w:val="28"/>
          <w:szCs w:val="28"/>
        </w:rPr>
        <w:t xml:space="preserve"> Brajkovića u izložbeni prostor uvodi sam život i njegove frekvencije. Bilježenjem osnovnih procesa preobrazbe sunčeve energije putem fotosinteze i daljnje transformacije u električni signal te u sam zvuk, u zaokruženoj cjelini uspostavlja dijalog između prirode, ljudske  intervencije i kontemplacije te galerijskog prostora. U postavu što na vizualno dojmljiv način simulira i nekad popularne uređaje koji su mjerili reakcije i potencijalne emocije biljaka,  spoznaja, istraživanje, empatija i kontemplacija čine cjelovit krug. Promatranje okoliša i prirodnih procesa,  uz pomoć meditativnih instrumenata poput gonga ili glazbene zdjelice koje pokreće sama biljka, </w:t>
      </w:r>
      <w:proofErr w:type="spellStart"/>
      <w:r w:rsidRPr="00AB0935">
        <w:rPr>
          <w:rFonts w:eastAsia="Times New Roman"/>
          <w:sz w:val="28"/>
          <w:szCs w:val="28"/>
        </w:rPr>
        <w:t>izmješta</w:t>
      </w:r>
      <w:proofErr w:type="spellEnd"/>
      <w:r w:rsidRPr="00AB0935">
        <w:rPr>
          <w:rFonts w:eastAsia="Times New Roman"/>
          <w:sz w:val="28"/>
          <w:szCs w:val="28"/>
        </w:rPr>
        <w:t xml:space="preserve"> odnos prema prirodi izvan </w:t>
      </w:r>
      <w:proofErr w:type="spellStart"/>
      <w:r w:rsidRPr="00AB0935">
        <w:rPr>
          <w:rFonts w:eastAsia="Times New Roman"/>
          <w:sz w:val="28"/>
          <w:szCs w:val="28"/>
        </w:rPr>
        <w:t>ekstraktivističkih</w:t>
      </w:r>
      <w:proofErr w:type="spellEnd"/>
      <w:r w:rsidRPr="00AB0935">
        <w:rPr>
          <w:rFonts w:eastAsia="Times New Roman"/>
          <w:sz w:val="28"/>
          <w:szCs w:val="28"/>
        </w:rPr>
        <w:t xml:space="preserve"> i eksploatacijskih paradigmi.  Time poziva na drugačije promatranje i doživljaj okoliša, ali i otiska kojeg u njemu ostavljamo. Tehnički kompleksan i  slojevit rad koji stvara hibridne digitalne ekosustave  na granici živog i strojnog, organskog i digitalnog, prema mišljenju žirija osvojio je drugu nagradu.</w:t>
      </w:r>
      <w:bookmarkStart w:id="0" w:name="_GoBack"/>
      <w:bookmarkEnd w:id="0"/>
      <w:r w:rsidR="003E0D20" w:rsidRPr="00AB0935">
        <w:rPr>
          <w:rFonts w:eastAsia="Times New Roman"/>
          <w:color w:val="222222"/>
          <w:sz w:val="28"/>
          <w:szCs w:val="28"/>
          <w:highlight w:val="white"/>
        </w:rPr>
        <w:t xml:space="preserve"> </w:t>
      </w:r>
    </w:p>
    <w:p w14:paraId="00000021" w14:textId="77777777" w:rsidR="00224967" w:rsidRPr="00AB0935" w:rsidRDefault="00224967" w:rsidP="00BD1E74">
      <w:pPr>
        <w:jc w:val="both"/>
        <w:rPr>
          <w:rFonts w:eastAsia="Times New Roman"/>
          <w:color w:val="222222"/>
          <w:sz w:val="28"/>
          <w:szCs w:val="28"/>
          <w:highlight w:val="white"/>
        </w:rPr>
      </w:pPr>
    </w:p>
    <w:sectPr w:rsidR="00224967" w:rsidRPr="00AB093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7"/>
    <w:rsid w:val="00224967"/>
    <w:rsid w:val="003C2CD4"/>
    <w:rsid w:val="003E0D20"/>
    <w:rsid w:val="00422808"/>
    <w:rsid w:val="00AB0935"/>
    <w:rsid w:val="00BD1E74"/>
    <w:rsid w:val="00D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2578"/>
  <w15:docId w15:val="{1594FBB5-EB86-4789-98ED-5169CE51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5754-3544-4524-B0FE-251785F1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HDLU</cp:lastModifiedBy>
  <cp:revision>7</cp:revision>
  <dcterms:created xsi:type="dcterms:W3CDTF">2024-06-12T11:44:00Z</dcterms:created>
  <dcterms:modified xsi:type="dcterms:W3CDTF">2024-06-12T13:36:00Z</dcterms:modified>
</cp:coreProperties>
</file>